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20"/>
          <w:lang w:eastAsia="pt-BR"/>
        </w:rPr>
        <w:drawing>
          <wp:inline distT="0" distB="0" distL="0" distR="0">
            <wp:extent cx="581025" cy="5810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Ministério do Meio Ambiente</w:t>
      </w:r>
    </w:p>
    <w:p w:rsidR="00721547" w:rsidRPr="00721547" w:rsidRDefault="00721547" w:rsidP="00721547">
      <w:pPr>
        <w:suppressAutoHyphens/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16"/>
          <w:szCs w:val="24"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Conselho Nacional de Recursos Hídricos</w:t>
      </w: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E4EAC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721547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MINUTA DE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>RESOLUÇÃO N</w:t>
      </w:r>
      <w:r w:rsidR="00B7436D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XXX, DE XX DE </w:t>
      </w:r>
      <w:r w:rsidR="00F77B27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XXX DE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>20</w:t>
      </w:r>
      <w:r w:rsidR="009A34B5">
        <w:rPr>
          <w:rFonts w:ascii="TimesNewRomanPS-BoldMT" w:hAnsi="TimesNewRomanPS-BoldMT" w:cs="TimesNewRomanPS-BoldMT"/>
          <w:b/>
          <w:bCs/>
          <w:sz w:val="24"/>
          <w:szCs w:val="24"/>
        </w:rPr>
        <w:t>17</w:t>
      </w:r>
      <w:r w:rsidR="00116C86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721547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4"/>
          <w:szCs w:val="24"/>
        </w:rPr>
      </w:pPr>
    </w:p>
    <w:p w:rsidR="005E4EAC" w:rsidRDefault="005E4EAC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1618A" w:rsidRDefault="007D6283" w:rsidP="005E4E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Estabelece as prioridades para aplicação dos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recursos provenientes da cobrança </w:t>
      </w:r>
      <w:bookmarkStart w:id="0" w:name="_GoBack"/>
      <w:bookmarkEnd w:id="0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pelo uso de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recursos hídricos, referidos no inciso II, do § 1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do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art. 17, da Lei n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9.648, de 1998, com a redaçãodada pelo art. 28, da Lei n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9.984, de 2000, para o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exercício orçamentário de 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>2018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.</w:t>
      </w:r>
    </w:p>
    <w:p w:rsidR="007D6283" w:rsidRDefault="007D6283" w:rsidP="007D6283">
      <w:pPr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E76B41" w:rsidRPr="00E76B41" w:rsidRDefault="00E76B41" w:rsidP="00E76B4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pt-PT"/>
        </w:rPr>
      </w:pPr>
      <w:r w:rsidRPr="00E76B41">
        <w:rPr>
          <w:rFonts w:ascii="TimesNewRomanPSMT" w:hAnsi="TimesNewRomanPSMT" w:cs="TimesNewRomanPSMT"/>
          <w:sz w:val="24"/>
          <w:szCs w:val="24"/>
        </w:rPr>
        <w:t xml:space="preserve">O </w:t>
      </w:r>
      <w:r w:rsidRPr="00E76B41">
        <w:rPr>
          <w:rFonts w:ascii="TimesNewRomanPSMT" w:hAnsi="TimesNewRomanPSMT" w:cs="TimesNewRomanPSMT"/>
          <w:b/>
          <w:bCs/>
          <w:sz w:val="24"/>
          <w:szCs w:val="24"/>
        </w:rPr>
        <w:t>CONSELHO NACIONAL DE RECURSOS HÍDRICOS</w:t>
      </w:r>
      <w:r w:rsidRPr="00E76B41">
        <w:rPr>
          <w:rFonts w:ascii="TimesNewRomanPSMT" w:hAnsi="TimesNewRomanPSMT" w:cs="TimesNewRomanPSMT"/>
          <w:sz w:val="24"/>
          <w:szCs w:val="24"/>
        </w:rPr>
        <w:t xml:space="preserve">, 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>no uso das competências que lhe são conferidas pelas Leis n</w:t>
      </w:r>
      <w:r w:rsidRPr="00E76B41">
        <w:rPr>
          <w:rFonts w:ascii="TimesNewRomanPSMT" w:hAnsi="TimesNewRomanPSMT" w:cs="TimesNewRomanPSMT"/>
          <w:sz w:val="24"/>
          <w:szCs w:val="24"/>
          <w:u w:val="single"/>
          <w:vertAlign w:val="superscript"/>
          <w:lang w:val="pt-PT"/>
        </w:rPr>
        <w:t>os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 xml:space="preserve"> 9.433, de 8 de janeiro de 1997, 9.984, de 17 de julho de 2000, e 12.334, de 20 setembro de 2010, pelo Decreto n°4.613, de 11 de março de 2003, e tendo em vista o disposto em seu Regimento Interno, anexo à Portaria MMA n</w:t>
      </w:r>
      <w:r w:rsidRPr="00E76B41">
        <w:rPr>
          <w:rFonts w:ascii="TimesNewRomanPSMT" w:hAnsi="TimesNewRomanPSMT" w:cs="TimesNewRomanPSMT"/>
          <w:sz w:val="24"/>
          <w:szCs w:val="24"/>
          <w:u w:val="single"/>
          <w:vertAlign w:val="superscript"/>
          <w:lang w:val="pt-PT"/>
        </w:rPr>
        <w:t>o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 xml:space="preserve"> 437, de 8 de novembro de 2013, e</w:t>
      </w:r>
    </w:p>
    <w:p w:rsidR="007D6283" w:rsidRPr="00E76B41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pt-PT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compete ao Conselho Nacional de Recursos Hídricos formular a Política Nacional de Recursos Hídricos e estabelecer diretrizes complementares à sua implementação, aplicação de seus instrumentos e atuação do Sistema Nacional de Gerenciamento de Recursos Hídricos;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o § 4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do art. 21,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 xml:space="preserve">9.984, de 17 de julho de 2000, estabelece que as prioridades de aplicação de recursos a que se refere 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caput </w:t>
      </w:r>
      <w:r>
        <w:rPr>
          <w:rFonts w:ascii="TimesNewRomanPSMT" w:hAnsi="TimesNewRomanPSMT" w:cs="TimesNewRomanPSMT"/>
          <w:sz w:val="24"/>
          <w:szCs w:val="24"/>
        </w:rPr>
        <w:t>do art. 22,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9.433, de 8 de janeiro de 1997, serão definidas pelo Conselho Nacional de Recursos Hídricos, em articulação com os respectivos Comitês de Bacia Hidrográfica;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29391C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9.984, de 2000, estabelece no inciso II, do § 1</w:t>
      </w:r>
      <w:r>
        <w:rPr>
          <w:rFonts w:ascii="TimesNewRomanPSMT" w:hAnsi="TimesNewRomanPSMT" w:cs="TimesNewRomanPSMT"/>
          <w:sz w:val="14"/>
          <w:szCs w:val="14"/>
        </w:rPr>
        <w:t>o</w:t>
      </w:r>
      <w:r>
        <w:rPr>
          <w:rFonts w:ascii="TimesNewRomanPSMT" w:hAnsi="TimesNewRomanPSMT" w:cs="TimesNewRomanPSMT"/>
          <w:sz w:val="24"/>
          <w:szCs w:val="24"/>
        </w:rPr>
        <w:t>, que setenta e cinco centésimos por cento do valor da energia produzida constituem pagamento pelo uso dos recursos hídricos e serão aplicados, nos termos do art. 22,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9.433, de 1997, na implementação da Política Nacional de Recursos Hídricos e do Sistema Nacional de Gerenciamento de Recursos Hídricos-SINGREH;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a Resolução n</w:t>
      </w:r>
      <w:r w:rsidR="00F8393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29391C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70, de 19 de março de 2007, do Conselho Nacional de Recursos Hídricos, alterada pela Resolução n</w:t>
      </w:r>
      <w:r w:rsidR="00F8393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29391C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97, de 17 de dezembro de 2008, que estabelece os procedimentos, prazos e formas para promover a articulação entre o Conselho Nacional de Recursos Hídricos e os Comitês de Bacia Hidrográfica, visando definir as prioridades de aplicação dos recursos provenientes da cobrança pelo uso de recursos hídricos, referidos no inciso II, do § 1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, do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9.984, de 2000</w:t>
      </w:r>
      <w:r w:rsidR="00687F47">
        <w:rPr>
          <w:rFonts w:ascii="TimesNewRomanPSMT" w:hAnsi="TimesNewRomanPSMT" w:cs="TimesNewRomanPSMT"/>
          <w:sz w:val="24"/>
          <w:szCs w:val="24"/>
        </w:rPr>
        <w:t>;</w:t>
      </w: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lastRenderedPageBreak/>
        <w:t xml:space="preserve">Considerando que a Agência Nacional de Águas-ANA observará as prioridades definidas pelo Conselho Nacional de Recursos Hídricos, de acordo com os </w:t>
      </w:r>
      <w:proofErr w:type="spellStart"/>
      <w:r w:rsidRPr="00EC4420">
        <w:rPr>
          <w:rFonts w:ascii="TimesNewRomanPSMT" w:hAnsi="TimesNewRomanPSMT" w:cs="TimesNewRomanPSMT"/>
          <w:sz w:val="24"/>
          <w:szCs w:val="24"/>
        </w:rPr>
        <w:t>arts</w:t>
      </w:r>
      <w:proofErr w:type="spellEnd"/>
      <w:r w:rsidRPr="00EC4420">
        <w:rPr>
          <w:rFonts w:ascii="TimesNewRomanPSMT" w:hAnsi="TimesNewRomanPSMT" w:cs="TimesNewRomanPSMT"/>
          <w:sz w:val="24"/>
          <w:szCs w:val="24"/>
        </w:rPr>
        <w:t>. 4</w:t>
      </w:r>
      <w:r w:rsidR="001D5897" w:rsidRPr="00EC4420">
        <w:rPr>
          <w:rFonts w:ascii="TimesNewRomanPSMT" w:hAnsi="TimesNewRomanPSMT" w:cs="TimesNewRomanPSMT"/>
          <w:sz w:val="24"/>
          <w:szCs w:val="24"/>
        </w:rPr>
        <w:t>º</w:t>
      </w:r>
      <w:r w:rsidRPr="00EC4420">
        <w:rPr>
          <w:rFonts w:ascii="TimesNewRomanPSMT" w:hAnsi="TimesNewRomanPSMT" w:cs="TimesNewRomanPSMT"/>
          <w:sz w:val="14"/>
          <w:szCs w:val="1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e 7</w:t>
      </w:r>
      <w:proofErr w:type="gramStart"/>
      <w:r w:rsidR="001D5897" w:rsidRPr="00EC4420">
        <w:rPr>
          <w:rFonts w:ascii="TimesNewRomanPSMT" w:hAnsi="TimesNewRomanPSMT" w:cs="TimesNewRomanPSMT"/>
          <w:sz w:val="24"/>
          <w:szCs w:val="24"/>
        </w:rPr>
        <w:t xml:space="preserve">º </w:t>
      </w:r>
      <w:r w:rsidRPr="00EC4420">
        <w:rPr>
          <w:rFonts w:ascii="TimesNewRomanPSMT" w:hAnsi="TimesNewRomanPSMT" w:cs="TimesNewRomanPSMT"/>
          <w:sz w:val="14"/>
          <w:szCs w:val="1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da</w:t>
      </w:r>
      <w:proofErr w:type="gramEnd"/>
      <w:r w:rsidRPr="00EC4420">
        <w:rPr>
          <w:rFonts w:ascii="TimesNewRomanPSMT" w:hAnsi="TimesNewRomanPSMT" w:cs="TimesNewRomanPSMT"/>
          <w:sz w:val="24"/>
          <w:szCs w:val="24"/>
        </w:rPr>
        <w:t xml:space="preserve"> Resolução n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1D5897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70, de 2007, do Conselho Nacional de Recursos Hídricos na elaboração e execução de seus programas e ações; </w:t>
      </w:r>
    </w:p>
    <w:p w:rsidR="00510FE0" w:rsidRPr="00EC4420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4B14A1" w:rsidRPr="00EC4420" w:rsidRDefault="004B14A1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420">
        <w:rPr>
          <w:rFonts w:ascii="Times New Roman" w:hAnsi="Times New Roman" w:cs="Times New Roman"/>
          <w:sz w:val="24"/>
          <w:szCs w:val="24"/>
        </w:rPr>
        <w:t>Considerando que a Resolução n</w:t>
      </w:r>
      <w:r w:rsidRPr="00EC4420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EC4420">
        <w:rPr>
          <w:rFonts w:ascii="Times New Roman" w:hAnsi="Times New Roman" w:cs="Times New Roman"/>
          <w:sz w:val="24"/>
          <w:szCs w:val="24"/>
        </w:rPr>
        <w:t xml:space="preserve"> 165/2015, do Conselho Nacional de Recursos Hídricos, estabelece as prioridades do PNRH para orientar a elaboração do PPA Federal e dos </w:t>
      </w:r>
      <w:proofErr w:type="spellStart"/>
      <w:r w:rsidRPr="00EC4420">
        <w:rPr>
          <w:rFonts w:ascii="Times New Roman" w:hAnsi="Times New Roman" w:cs="Times New Roman"/>
          <w:sz w:val="24"/>
          <w:szCs w:val="24"/>
        </w:rPr>
        <w:t>PPAs</w:t>
      </w:r>
      <w:proofErr w:type="spellEnd"/>
      <w:r w:rsidRPr="00EC4420">
        <w:rPr>
          <w:rFonts w:ascii="Times New Roman" w:hAnsi="Times New Roman" w:cs="Times New Roman"/>
          <w:sz w:val="24"/>
          <w:szCs w:val="24"/>
        </w:rPr>
        <w:t xml:space="preserve"> dos Estados e do Distrito Federal, para o período 2016-2019.</w:t>
      </w:r>
    </w:p>
    <w:p w:rsidR="004B14A1" w:rsidRPr="00EC4420" w:rsidRDefault="004B14A1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510FE0" w:rsidRPr="00EC4420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a Resolução n</w:t>
      </w:r>
      <w:r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166/2015, do Conselho Nacional de Recursos Hídricos, que estabelece as prioridades para aplicação dos recursos provenientes da cobrança pelo uso dos recursos hídricos, referidos no inciso II, do § 1º do art. 17, da Lei no 9.648, de 1998, com a redação dada pelo art. 28, da Lei no 9.984, de 2000, para os exercícios orçamentários de 2016 e 2017; </w:t>
      </w: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D050E" w:rsidRPr="00EC4420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a Resolução n</w:t>
      </w:r>
      <w:r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181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>/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2016, do Conselho Nacional de Recursos Hídricos, que aprova as Prioridades, Ações e Metas do Plano Nacional de Recursos Hídricos para 2016-2020; </w:t>
      </w:r>
    </w:p>
    <w:p w:rsidR="007510BD" w:rsidRPr="00EC4420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a Resolução n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97/2008, </w:t>
      </w:r>
      <w:r w:rsidR="00B5126F" w:rsidRPr="00EC4420">
        <w:rPr>
          <w:rFonts w:ascii="TimesNewRomanPSMT" w:hAnsi="TimesNewRomanPSMT" w:cs="TimesNewRomanPSMT"/>
          <w:sz w:val="24"/>
          <w:szCs w:val="24"/>
        </w:rPr>
        <w:t xml:space="preserve">que </w:t>
      </w:r>
      <w:r w:rsidRPr="00EC4420">
        <w:rPr>
          <w:rFonts w:ascii="TimesNewRomanPSMT" w:hAnsi="TimesNewRomanPSMT" w:cs="TimesNewRomanPSMT"/>
          <w:sz w:val="24"/>
          <w:szCs w:val="24"/>
        </w:rPr>
        <w:t>estabelece os procedimentos, prazos e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formas para promover a articulação entre o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Conselho Nacional de Recursos Hídricos - CNRH e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os Comitês de Bacia Hidrográfica, visando definiras prioridades de aplicação dos recursos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provenientes da cobrança pelo uso da água definindo o prazo de 15 de abril para envio dos resultados da consulta à ANA</w:t>
      </w:r>
      <w:r w:rsidR="00687F47" w:rsidRPr="00EC4420">
        <w:rPr>
          <w:rFonts w:ascii="TimesNewRomanPSMT" w:hAnsi="TimesNewRomanPSMT" w:cs="TimesNewRomanPSMT"/>
          <w:sz w:val="24"/>
          <w:szCs w:val="24"/>
        </w:rPr>
        <w:t>, referente ao biênio 2018-2019</w:t>
      </w:r>
      <w:r w:rsidR="009E167D" w:rsidRPr="00EC4420">
        <w:rPr>
          <w:rFonts w:ascii="TimesNewRomanPSMT" w:hAnsi="TimesNewRomanPSMT" w:cs="TimesNewRomanPSMT"/>
          <w:sz w:val="24"/>
          <w:szCs w:val="24"/>
        </w:rPr>
        <w:t>.</w:t>
      </w:r>
    </w:p>
    <w:p w:rsidR="00B0050E" w:rsidRPr="00EC4420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0050E" w:rsidRPr="00EC4420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que as Prioridades, Ações e Metas do Plano Nacional de Recursos Hídricos foram es</w:t>
      </w:r>
      <w:r w:rsidR="00687F47" w:rsidRPr="00EC4420">
        <w:rPr>
          <w:rFonts w:ascii="TimesNewRomanPSMT" w:hAnsi="TimesNewRomanPSMT" w:cs="TimesNewRomanPSMT"/>
          <w:sz w:val="24"/>
          <w:szCs w:val="24"/>
        </w:rPr>
        <w:t xml:space="preserve">tabelecidas 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somente </w:t>
      </w:r>
      <w:r w:rsidR="00687F47" w:rsidRPr="00EC4420">
        <w:rPr>
          <w:rFonts w:ascii="TimesNewRomanPSMT" w:hAnsi="TimesNewRomanPSMT" w:cs="TimesNewRomanPSMT"/>
          <w:sz w:val="24"/>
          <w:szCs w:val="24"/>
        </w:rPr>
        <w:t>em dezembro de 2016, resolve:</w:t>
      </w: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Art. 1</w:t>
      </w:r>
      <w:r w:rsidR="001D5897" w:rsidRPr="00EC4420">
        <w:rPr>
          <w:rFonts w:ascii="TimesNewRomanPSMT" w:hAnsi="TimesNewRomanPSMT" w:cs="TimesNewRomanPSMT"/>
          <w:sz w:val="24"/>
          <w:szCs w:val="24"/>
        </w:rPr>
        <w:t>º</w:t>
      </w:r>
      <w:r w:rsidR="00067446" w:rsidRPr="00EC4420">
        <w:rPr>
          <w:rFonts w:ascii="TimesNewRomanPSMT" w:hAnsi="TimesNewRomanPSMT" w:cs="TimesNewRomanPSMT"/>
          <w:sz w:val="24"/>
          <w:szCs w:val="24"/>
          <w:vertAlign w:val="superscript"/>
        </w:rPr>
        <w:tab/>
      </w:r>
      <w:r w:rsidRPr="00EC4420">
        <w:rPr>
          <w:rFonts w:ascii="TimesNewRomanPSMT" w:hAnsi="TimesNewRomanPSMT" w:cs="TimesNewRomanPSMT"/>
          <w:sz w:val="24"/>
          <w:szCs w:val="24"/>
        </w:rPr>
        <w:t xml:space="preserve">A aplicação dos recursos provenientes da cobrança pelo uso </w:t>
      </w:r>
      <w:r w:rsidR="008B7AD3" w:rsidRPr="00EC4420">
        <w:rPr>
          <w:rFonts w:ascii="TimesNewRomanPSMT" w:hAnsi="TimesNewRomanPSMT" w:cs="TimesNewRomanPSMT"/>
          <w:sz w:val="24"/>
          <w:szCs w:val="24"/>
        </w:rPr>
        <w:t>dos recursos hídricos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referidos no inciso II, do § 1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>, do art. 17, da Lei n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95561C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687F47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95561C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9.984, de 17 de julho de 2000, deverá priorizar para o exercício orçamentário de 201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>8</w:t>
      </w:r>
      <w:r w:rsidR="0095561C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="002C5A7E" w:rsidRPr="00EC4420">
        <w:rPr>
          <w:rFonts w:ascii="TimesNewRomanPSMT" w:hAnsi="TimesNewRomanPSMT" w:cs="TimesNewRomanPSMT"/>
          <w:sz w:val="24"/>
          <w:szCs w:val="24"/>
        </w:rPr>
        <w:t>as Prioridades, Ações e Metas do Plano Nacional de Recursos Hídricos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>, contidos na Resolução n</w:t>
      </w:r>
      <w:r w:rsidR="00B0050E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 xml:space="preserve"> 181</w:t>
      </w:r>
      <w:r w:rsidR="0095561C" w:rsidRPr="00EC4420">
        <w:rPr>
          <w:rFonts w:ascii="TimesNewRomanPSMT" w:hAnsi="TimesNewRomanPSMT" w:cs="TimesNewRomanPSMT"/>
          <w:sz w:val="24"/>
          <w:szCs w:val="24"/>
        </w:rPr>
        <w:t>/2016, respeitada</w:t>
      </w:r>
      <w:r w:rsidR="000D318C" w:rsidRPr="00EC4420">
        <w:rPr>
          <w:rFonts w:ascii="TimesNewRomanPSMT" w:hAnsi="TimesNewRomanPSMT" w:cs="TimesNewRomanPSMT"/>
          <w:sz w:val="24"/>
          <w:szCs w:val="24"/>
        </w:rPr>
        <w:t>s</w:t>
      </w:r>
      <w:r w:rsidR="0095561C" w:rsidRPr="00EC4420">
        <w:rPr>
          <w:rFonts w:ascii="TimesNewRomanPSMT" w:hAnsi="TimesNewRomanPSMT" w:cs="TimesNewRomanPSMT"/>
          <w:sz w:val="24"/>
          <w:szCs w:val="24"/>
        </w:rPr>
        <w:t xml:space="preserve"> as competências da Agência Nacional de Águas.</w:t>
      </w:r>
    </w:p>
    <w:p w:rsidR="00B0050E" w:rsidRPr="00EC4420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0050E" w:rsidRPr="00EC4420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Parágrafo único: para o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 xml:space="preserve">s 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>exercício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>s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orçamentário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>s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de 2019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 xml:space="preserve"> e 2020</w:t>
      </w:r>
      <w:r w:rsidR="00BC4C02" w:rsidRPr="00EC4420">
        <w:rPr>
          <w:rFonts w:ascii="TimesNewRomanPSMT" w:hAnsi="TimesNewRomanPSMT" w:cs="TimesNewRomanPSMT"/>
          <w:sz w:val="24"/>
          <w:szCs w:val="24"/>
        </w:rPr>
        <w:t xml:space="preserve"> deverá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ser </w:t>
      </w:r>
      <w:r w:rsidR="00BC4C02" w:rsidRPr="00EC4420">
        <w:rPr>
          <w:rFonts w:ascii="TimesNewRomanPSMT" w:hAnsi="TimesNewRomanPSMT" w:cs="TimesNewRomanPSMT"/>
          <w:sz w:val="24"/>
          <w:szCs w:val="24"/>
        </w:rPr>
        <w:t>observado o</w:t>
      </w:r>
      <w:r w:rsidR="00810D90" w:rsidRPr="00EC4420">
        <w:rPr>
          <w:rFonts w:ascii="TimesNewRomanPSMT" w:hAnsi="TimesNewRomanPSMT" w:cs="TimesNewRomanPSMT"/>
          <w:sz w:val="24"/>
          <w:szCs w:val="24"/>
        </w:rPr>
        <w:t xml:space="preserve"> dispos</w:t>
      </w:r>
      <w:r w:rsidR="00BC4C02" w:rsidRPr="00EC4420">
        <w:rPr>
          <w:rFonts w:ascii="TimesNewRomanPSMT" w:hAnsi="TimesNewRomanPSMT" w:cs="TimesNewRomanPSMT"/>
          <w:sz w:val="24"/>
          <w:szCs w:val="24"/>
        </w:rPr>
        <w:t>to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na Resolução n</w:t>
      </w:r>
      <w:r w:rsidR="00067446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º 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>70/2007 e suas alterações.</w:t>
      </w: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Art. 2</w:t>
      </w:r>
      <w:r w:rsidR="00067446" w:rsidRPr="00EC4420">
        <w:rPr>
          <w:rFonts w:ascii="TimesNewRomanPSMT" w:hAnsi="TimesNewRomanPSMT" w:cs="TimesNewRomanPSMT"/>
          <w:sz w:val="24"/>
          <w:szCs w:val="24"/>
        </w:rPr>
        <w:t>º</w:t>
      </w:r>
      <w:r w:rsidR="00067446" w:rsidRPr="00EC4420">
        <w:rPr>
          <w:rFonts w:ascii="TimesNewRomanPSMT" w:hAnsi="TimesNewRomanPSMT" w:cs="TimesNewRomanPSMT"/>
          <w:sz w:val="14"/>
          <w:szCs w:val="14"/>
          <w:vertAlign w:val="superscript"/>
        </w:rPr>
        <w:tab/>
      </w:r>
      <w:r w:rsidRPr="00EC4420">
        <w:rPr>
          <w:rFonts w:ascii="TimesNewRomanPSMT" w:hAnsi="TimesNewRomanPSMT" w:cs="TimesNewRomanPSMT"/>
          <w:sz w:val="24"/>
          <w:szCs w:val="24"/>
        </w:rPr>
        <w:t>Esta Resolução entra em vigor na data de sua publicação.</w:t>
      </w:r>
    </w:p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16C86" w:rsidTr="00116C86">
        <w:tc>
          <w:tcPr>
            <w:tcW w:w="4643" w:type="dxa"/>
          </w:tcPr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JOSÉ SARNEY FILHO</w:t>
            </w:r>
          </w:p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Presidente</w:t>
            </w:r>
          </w:p>
        </w:tc>
        <w:tc>
          <w:tcPr>
            <w:tcW w:w="4644" w:type="dxa"/>
          </w:tcPr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JAIR VIEIRA TANNUS JÚNIOR</w:t>
            </w:r>
          </w:p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Secretário Executivo</w:t>
            </w:r>
          </w:p>
        </w:tc>
      </w:tr>
    </w:tbl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B0050E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34B5" w:rsidRDefault="009A34B5" w:rsidP="00116C8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D6283" w:rsidRDefault="00B0050E" w:rsidP="00116C86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</w:p>
    <w:sectPr w:rsidR="007D6283" w:rsidSect="00721547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EF"/>
    <w:rsid w:val="00067446"/>
    <w:rsid w:val="000D318C"/>
    <w:rsid w:val="00116C86"/>
    <w:rsid w:val="00180630"/>
    <w:rsid w:val="001D5897"/>
    <w:rsid w:val="0029391C"/>
    <w:rsid w:val="002C5A7E"/>
    <w:rsid w:val="002E4B11"/>
    <w:rsid w:val="004B14A1"/>
    <w:rsid w:val="00510FE0"/>
    <w:rsid w:val="005E4EAC"/>
    <w:rsid w:val="006079A5"/>
    <w:rsid w:val="00687F47"/>
    <w:rsid w:val="006A67AE"/>
    <w:rsid w:val="006D2CAF"/>
    <w:rsid w:val="00721547"/>
    <w:rsid w:val="007510BD"/>
    <w:rsid w:val="007D6283"/>
    <w:rsid w:val="00810D90"/>
    <w:rsid w:val="008B7AD3"/>
    <w:rsid w:val="0095561C"/>
    <w:rsid w:val="009A34B5"/>
    <w:rsid w:val="009C34B0"/>
    <w:rsid w:val="009E167D"/>
    <w:rsid w:val="00A202DD"/>
    <w:rsid w:val="00A65678"/>
    <w:rsid w:val="00B0050E"/>
    <w:rsid w:val="00B5126F"/>
    <w:rsid w:val="00B7436D"/>
    <w:rsid w:val="00BB7F9D"/>
    <w:rsid w:val="00BC4C02"/>
    <w:rsid w:val="00D057EF"/>
    <w:rsid w:val="00DD162C"/>
    <w:rsid w:val="00E76B41"/>
    <w:rsid w:val="00EC4420"/>
    <w:rsid w:val="00F1618A"/>
    <w:rsid w:val="00F77B27"/>
    <w:rsid w:val="00F83937"/>
    <w:rsid w:val="00FC327B"/>
    <w:rsid w:val="00FD0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82BA1-1077-4DF4-9994-EEEF03EA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18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5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1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 Souza</cp:lastModifiedBy>
  <cp:revision>2</cp:revision>
  <dcterms:created xsi:type="dcterms:W3CDTF">2017-05-30T13:24:00Z</dcterms:created>
  <dcterms:modified xsi:type="dcterms:W3CDTF">2017-05-30T13:24:00Z</dcterms:modified>
</cp:coreProperties>
</file>